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C0" w:rsidRDefault="00465FC0" w:rsidP="00465F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Историческая справка Дома культуры пос</w:t>
      </w:r>
      <w:r w:rsidR="00176B7D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лка Пяозерский</w:t>
      </w:r>
    </w:p>
    <w:p w:rsidR="00465FC0" w:rsidRDefault="00465FC0" w:rsidP="00465F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5FC0" w:rsidRPr="00465FC0" w:rsidRDefault="00465FC0" w:rsidP="00465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Строительство 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Пяозерского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 леспромхоза объединения «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Кареллеспром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>» было предусмотрено титульным списком, утвержденным Советом Министров СССР во исполнение Постановления ЦК КПСС и СМ СССР о вводе мощностей по вывозке древесины от 6 августа 1966 года № 605.</w:t>
      </w:r>
    </w:p>
    <w:p w:rsidR="00465FC0" w:rsidRDefault="00465FC0" w:rsidP="00465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            В соответствии с приказами 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Минлесбумдревпрома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 СССР № 266 от 29.06.1973г. и объединения «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Кареллеспром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» № 303 от 12.07.1973г. с 1 июля 1973 года организован на хозяйственном расчете Пяозерский леспромхоз с местонахождением в 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465FC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465FC0">
        <w:rPr>
          <w:rFonts w:ascii="Times New Roman" w:eastAsia="Times New Roman" w:hAnsi="Times New Roman" w:cs="Times New Roman"/>
          <w:sz w:val="24"/>
          <w:szCs w:val="24"/>
        </w:rPr>
        <w:t>яозерский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5FC0">
        <w:rPr>
          <w:rFonts w:ascii="Times New Roman" w:eastAsia="Times New Roman" w:hAnsi="Times New Roman" w:cs="Times New Roman"/>
          <w:sz w:val="24"/>
          <w:szCs w:val="24"/>
        </w:rPr>
        <w:t>Лоухского</w:t>
      </w:r>
      <w:proofErr w:type="spellEnd"/>
      <w:r w:rsidRPr="00465FC0">
        <w:rPr>
          <w:rFonts w:ascii="Times New Roman" w:eastAsia="Times New Roman" w:hAnsi="Times New Roman" w:cs="Times New Roman"/>
          <w:sz w:val="24"/>
          <w:szCs w:val="24"/>
        </w:rPr>
        <w:t xml:space="preserve"> района Карельской АССР. </w:t>
      </w:r>
    </w:p>
    <w:p w:rsidR="00465FC0" w:rsidRDefault="00465FC0" w:rsidP="00465FC0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4F3F">
        <w:rPr>
          <w:rFonts w:ascii="Times New Roman" w:hAnsi="Times New Roman" w:cs="Times New Roman"/>
          <w:sz w:val="24"/>
          <w:szCs w:val="24"/>
        </w:rPr>
        <w:t xml:space="preserve">На основании Указа Президиума Верховного Совета Карельской АССР от 18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64F3F">
        <w:rPr>
          <w:rFonts w:ascii="Times New Roman" w:hAnsi="Times New Roman" w:cs="Times New Roman"/>
          <w:sz w:val="24"/>
          <w:szCs w:val="24"/>
        </w:rPr>
        <w:t>ентября 1973 года 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E64F3F">
        <w:rPr>
          <w:rFonts w:ascii="Times New Roman" w:hAnsi="Times New Roman" w:cs="Times New Roman"/>
          <w:sz w:val="24"/>
          <w:szCs w:val="24"/>
        </w:rPr>
        <w:t xml:space="preserve"> вновь возникший населенный пункт и присвоено ему наименование Пяозерский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208" w:rsidRDefault="00465FC0" w:rsidP="00EE0208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208">
        <w:rPr>
          <w:rFonts w:ascii="Times New Roman" w:hAnsi="Times New Roman" w:cs="Times New Roman"/>
          <w:sz w:val="24"/>
          <w:szCs w:val="24"/>
        </w:rPr>
        <w:t xml:space="preserve">Для культурного досуга работников </w:t>
      </w:r>
      <w:proofErr w:type="spellStart"/>
      <w:r w:rsidR="00EE0208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EE0208">
        <w:rPr>
          <w:rFonts w:ascii="Times New Roman" w:hAnsi="Times New Roman" w:cs="Times New Roman"/>
          <w:sz w:val="24"/>
          <w:szCs w:val="24"/>
        </w:rPr>
        <w:t xml:space="preserve"> леспромхоза и жителей поселка Пяозерский  был построен и введен в эксплуатацию в конце 1973 года  Дом культуры.      Дом культуры находился в ведении рабочего комитета </w:t>
      </w:r>
      <w:proofErr w:type="spellStart"/>
      <w:r w:rsidR="00EE0208"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 w:rsidR="00EE0208">
        <w:rPr>
          <w:rFonts w:ascii="Times New Roman" w:hAnsi="Times New Roman" w:cs="Times New Roman"/>
          <w:sz w:val="24"/>
          <w:szCs w:val="24"/>
        </w:rPr>
        <w:t xml:space="preserve"> леспромхоза.</w:t>
      </w:r>
    </w:p>
    <w:p w:rsidR="00EE0208" w:rsidRDefault="00EE0208" w:rsidP="00EE020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</w:t>
      </w:r>
      <w:r w:rsidRPr="00EE0208">
        <w:rPr>
          <w:rFonts w:ascii="Times New Roman" w:eastAsia="Times New Roman" w:hAnsi="Times New Roman" w:cs="Times New Roman"/>
          <w:sz w:val="24"/>
          <w:szCs w:val="24"/>
        </w:rPr>
        <w:t xml:space="preserve">гласно Постановлению Мэрии </w:t>
      </w:r>
      <w:proofErr w:type="spellStart"/>
      <w:r w:rsidRPr="00EE0208">
        <w:rPr>
          <w:rFonts w:ascii="Times New Roman" w:eastAsia="Times New Roman" w:hAnsi="Times New Roman" w:cs="Times New Roman"/>
          <w:sz w:val="24"/>
          <w:szCs w:val="24"/>
        </w:rPr>
        <w:t>Лоухского</w:t>
      </w:r>
      <w:proofErr w:type="spellEnd"/>
      <w:r w:rsidRPr="00EE0208"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Карелия за  № 365 от 8 сентября 1993 года Пяозерский комплексный леспромхоз преобразован в акционерное общество открытого типа «Пяозерский леспромхоз». </w:t>
      </w:r>
    </w:p>
    <w:p w:rsidR="00934303" w:rsidRDefault="00934303" w:rsidP="0093430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марта 1992 года  Дом культуры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Пяозерского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леспромхоза был передан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 </w:t>
      </w:r>
    </w:p>
    <w:p w:rsidR="00934303" w:rsidRPr="00934303" w:rsidRDefault="00934303" w:rsidP="0093430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Мэрии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№ 495 от 22.12.1994 года </w:t>
      </w:r>
      <w:r w:rsidRPr="00934303">
        <w:rPr>
          <w:rFonts w:ascii="Times New Roman" w:hAnsi="Times New Roman" w:cs="Times New Roman"/>
          <w:sz w:val="24"/>
          <w:szCs w:val="24"/>
        </w:rPr>
        <w:t>Пяозерский Дом культуры передан на баланс Пяозерской поселковой администрации.</w:t>
      </w:r>
    </w:p>
    <w:p w:rsidR="00465FC0" w:rsidRPr="00934303" w:rsidRDefault="00EE0208" w:rsidP="00EE0208">
      <w:pPr>
        <w:tabs>
          <w:tab w:val="left" w:pos="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4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4303" w:rsidRDefault="00934303" w:rsidP="009343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4303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нование: фонд № 110,  историческая справка, фонд № 109, историческая справка, фонд № 77, фонд № 84. </w:t>
      </w:r>
    </w:p>
    <w:p w:rsidR="00934303" w:rsidRDefault="00934303" w:rsidP="00934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303" w:rsidRDefault="00934303" w:rsidP="00934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303" w:rsidRPr="00934303" w:rsidRDefault="00934303" w:rsidP="00934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A6C" w:rsidRPr="00934303" w:rsidRDefault="00934303" w:rsidP="00176B7D">
      <w:pPr>
        <w:tabs>
          <w:tab w:val="left" w:pos="66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4303">
        <w:rPr>
          <w:rFonts w:ascii="Times New Roman" w:hAnsi="Times New Roman" w:cs="Times New Roman"/>
          <w:sz w:val="24"/>
          <w:szCs w:val="24"/>
        </w:rPr>
        <w:t xml:space="preserve">И.о. </w:t>
      </w:r>
      <w:r w:rsidR="00176B7D">
        <w:rPr>
          <w:rFonts w:ascii="Times New Roman" w:hAnsi="Times New Roman" w:cs="Times New Roman"/>
          <w:sz w:val="24"/>
          <w:szCs w:val="24"/>
        </w:rPr>
        <w:t>д</w:t>
      </w:r>
      <w:r w:rsidRPr="00934303">
        <w:rPr>
          <w:rFonts w:ascii="Times New Roman" w:hAnsi="Times New Roman" w:cs="Times New Roman"/>
          <w:sz w:val="24"/>
          <w:szCs w:val="24"/>
        </w:rPr>
        <w:t>иректора МБУ «Архив ЛМР»</w:t>
      </w:r>
      <w:r w:rsidR="00176B7D">
        <w:rPr>
          <w:rFonts w:ascii="Times New Roman" w:hAnsi="Times New Roman" w:cs="Times New Roman"/>
          <w:sz w:val="24"/>
          <w:szCs w:val="24"/>
        </w:rPr>
        <w:t xml:space="preserve"> </w:t>
      </w:r>
      <w:r w:rsidRPr="00934303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А. Сысоева</w:t>
      </w:r>
    </w:p>
    <w:sectPr w:rsidR="00242A6C" w:rsidRPr="00934303" w:rsidSect="00465FC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465FC0"/>
    <w:rsid w:val="00176B7D"/>
    <w:rsid w:val="00242A6C"/>
    <w:rsid w:val="00312B0B"/>
    <w:rsid w:val="00465FC0"/>
    <w:rsid w:val="007C6875"/>
    <w:rsid w:val="00934303"/>
    <w:rsid w:val="00EE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</cp:lastModifiedBy>
  <cp:revision>3</cp:revision>
  <dcterms:created xsi:type="dcterms:W3CDTF">2018-10-24T05:21:00Z</dcterms:created>
  <dcterms:modified xsi:type="dcterms:W3CDTF">2018-12-04T13:20:00Z</dcterms:modified>
</cp:coreProperties>
</file>